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E90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518161AF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49E486A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郑州工商学院第一届先进成图大赛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 w14:paraId="79AFE8C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3DC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 w14:paraId="52364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参赛选手需在规定的时间内，独立完成竞赛模块的任务。选手根据给定的建筑工程施工图纸、图纸会审纪要、设计变更单等资料，运用 CAD 绘图软件绘制指定的建筑专业、结构专业施工图（例如：平面图、剖面图、节点详图等）。</w:t>
      </w:r>
    </w:p>
    <w:p w14:paraId="65E592D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竞赛内容、成绩比例与时间分配表</w:t>
      </w:r>
    </w:p>
    <w:tbl>
      <w:tblPr>
        <w:tblStyle w:val="5"/>
        <w:tblpPr w:leftFromText="180" w:rightFromText="180" w:vertAnchor="text" w:horzAnchor="page" w:tblpX="1579" w:tblpY="310"/>
        <w:tblOverlap w:val="never"/>
        <w:tblW w:w="8925" w:type="dxa"/>
        <w:tblInd w:w="1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175"/>
        <w:gridCol w:w="1075"/>
        <w:gridCol w:w="1575"/>
        <w:gridCol w:w="1500"/>
      </w:tblGrid>
      <w:tr w14:paraId="36D8A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7181AEC3">
            <w:pPr>
              <w:widowControl w:val="0"/>
              <w:autoSpaceDE/>
              <w:autoSpaceDN/>
              <w:jc w:val="center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竞赛模块</w:t>
            </w:r>
          </w:p>
        </w:tc>
        <w:tc>
          <w:tcPr>
            <w:tcW w:w="3175" w:type="dxa"/>
            <w:tcBorders>
              <w:tl2br w:val="nil"/>
              <w:tr2bl w:val="nil"/>
            </w:tcBorders>
            <w:vAlign w:val="center"/>
          </w:tcPr>
          <w:p w14:paraId="3B0FC075">
            <w:pPr>
              <w:widowControl w:val="0"/>
              <w:autoSpaceDE/>
              <w:autoSpaceDN/>
              <w:jc w:val="center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竞赛任务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DBE9D95">
            <w:pPr>
              <w:widowControl w:val="0"/>
              <w:autoSpaceDE/>
              <w:autoSpaceDN/>
              <w:jc w:val="center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分数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5E427B34">
            <w:pPr>
              <w:widowControl w:val="0"/>
              <w:autoSpaceDE/>
              <w:autoSpaceDN/>
              <w:jc w:val="both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分值占比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227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黑体" w:eastAsia="黑体" w:cs="黑体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比赛时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  <w:t>间</w:t>
            </w:r>
          </w:p>
        </w:tc>
      </w:tr>
      <w:tr w14:paraId="7ED2D1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01BA23AD">
            <w:pPr>
              <w:widowControl w:val="0"/>
              <w:autoSpaceDE/>
              <w:autoSpaceDN/>
              <w:jc w:val="center"/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  <w:t>先进成图</w:t>
            </w:r>
          </w:p>
          <w:p w14:paraId="1E70E348">
            <w:pPr>
              <w:widowControl w:val="0"/>
              <w:autoSpaceDE/>
              <w:autoSpaceDN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  <w:t>大赛</w:t>
            </w:r>
          </w:p>
        </w:tc>
        <w:tc>
          <w:tcPr>
            <w:tcW w:w="3175" w:type="dxa"/>
            <w:tcBorders>
              <w:tl2br w:val="nil"/>
              <w:tr2bl w:val="nil"/>
            </w:tcBorders>
            <w:vAlign w:val="center"/>
          </w:tcPr>
          <w:p w14:paraId="373B18EE">
            <w:pPr>
              <w:widowControl w:val="0"/>
              <w:autoSpaceDE/>
              <w:autoSpaceDN/>
              <w:jc w:val="both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1.建筑竣工图绘图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5B250D28">
            <w:pPr>
              <w:widowControl w:val="0"/>
              <w:autoSpaceDE/>
              <w:autoSpaceDN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0 分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4F44575">
            <w:pPr>
              <w:widowControl w:val="0"/>
              <w:autoSpaceDE/>
              <w:autoSpaceDN/>
              <w:jc w:val="center"/>
              <w:rPr>
                <w:rFonts w:hint="default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50%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09AE8262">
            <w:pPr>
              <w:widowControl w:val="0"/>
              <w:autoSpaceDE/>
              <w:autoSpaceDN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90分钟</w:t>
            </w:r>
          </w:p>
        </w:tc>
      </w:tr>
      <w:tr w14:paraId="562E7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2D981A04">
            <w:pPr>
              <w:widowControl w:val="0"/>
              <w:autoSpaceDE/>
              <w:autoSpaceDN/>
              <w:jc w:val="center"/>
              <w:rPr>
                <w:rFonts w:ascii="仿宋_GB2312" w:hAnsi="仿宋_GB2312" w:eastAsia="仿宋_GB2312" w:cs="仿宋_GB2312"/>
                <w:bCs/>
                <w:kern w:val="2"/>
                <w:sz w:val="24"/>
              </w:rPr>
            </w:pPr>
          </w:p>
        </w:tc>
        <w:tc>
          <w:tcPr>
            <w:tcW w:w="3175" w:type="dxa"/>
            <w:tcBorders>
              <w:tl2br w:val="nil"/>
              <w:tr2bl w:val="nil"/>
            </w:tcBorders>
            <w:vAlign w:val="center"/>
          </w:tcPr>
          <w:p w14:paraId="5486D56C">
            <w:pPr>
              <w:widowControl w:val="0"/>
              <w:autoSpaceDE/>
              <w:autoSpaceDN/>
              <w:jc w:val="both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2.建筑施工详图绘图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231A718F">
            <w:pPr>
              <w:widowControl w:val="0"/>
              <w:autoSpaceDE/>
              <w:autoSpaceDN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50 分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1041BED">
            <w:pPr>
              <w:widowControl w:val="0"/>
              <w:autoSpaceDE/>
              <w:autoSpaceDN/>
              <w:jc w:val="center"/>
              <w:rPr>
                <w:rFonts w:hint="default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50%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98BF87B">
            <w:pPr>
              <w:widowControl w:val="0"/>
              <w:autoSpaceDE/>
              <w:autoSpaceDN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90 分钟</w:t>
            </w:r>
          </w:p>
        </w:tc>
      </w:tr>
      <w:tr w14:paraId="024A1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775" w:type="dxa"/>
            <w:gridSpan w:val="2"/>
            <w:tcBorders>
              <w:tl2br w:val="nil"/>
              <w:tr2bl w:val="nil"/>
            </w:tcBorders>
            <w:vAlign w:val="center"/>
          </w:tcPr>
          <w:p w14:paraId="72B4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14:paraId="372D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100 分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FE57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A7BA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8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/>
              </w:rPr>
              <w:t>180 分钟</w:t>
            </w:r>
          </w:p>
        </w:tc>
      </w:tr>
    </w:tbl>
    <w:p w14:paraId="7443EC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二、参赛对象</w:t>
      </w:r>
    </w:p>
    <w:p w14:paraId="1B523B5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宋体"/>
          <w:kern w:val="2"/>
          <w:sz w:val="32"/>
          <w:szCs w:val="24"/>
          <w:lang w:val="en-US" w:eastAsia="zh-CN" w:bidi="ar-SA"/>
        </w:rPr>
        <w:t>竞赛采取个人比赛方式,要求为2021、2022、2023级工程造价本科学生、2022、2023级建筑工程技术专业、工程造价专业专科学生以及2021、2022、2023级土木工程专业学生。</w:t>
      </w:r>
    </w:p>
    <w:p w14:paraId="7AC80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三、参赛材料要求</w:t>
      </w:r>
    </w:p>
    <w:p w14:paraId="4DBAD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700" w:firstLineChars="200"/>
        <w:textAlignment w:val="auto"/>
        <w:rPr>
          <w:rFonts w:hint="eastAsia" w:ascii="仿宋_GB2312" w:hAnsi="仿宋_GB2312" w:eastAsia="仿宋_GB2312" w:cs="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>选手通过赛事交流群（964084191）或通过文末二维码加入选手群，提交以下参赛材料：</w:t>
      </w:r>
    </w:p>
    <w:p w14:paraId="36B9AD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05C397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学生身份证复印件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4170F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比赛环节</w:t>
      </w:r>
    </w:p>
    <w:p w14:paraId="13789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比赛当天，参赛选手需提前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到达比赛现场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进行签到和身份验证。</w:t>
      </w:r>
    </w:p>
    <w:p w14:paraId="180F0A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进入指定位置对电脑及软件进行检查确保能够正常使用，发现问题及时与现场监考老师沟通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39EAE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在规定时间内完成作答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7ED37F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8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五、评审标准</w:t>
      </w:r>
    </w:p>
    <w:p w14:paraId="2A99D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textAlignment w:val="auto"/>
        <w:rPr>
          <w:rFonts w:hint="default" w:ascii="仿宋_GB2312" w:hAnsi="仿宋_GB2312" w:eastAsia="仿宋_GB2312"/>
          <w:sz w:val="32"/>
          <w:lang w:val="en-US"/>
        </w:rPr>
      </w:pPr>
      <w:r>
        <w:rPr>
          <w:rFonts w:hint="eastAsia" w:ascii="仿宋_GB2312" w:hAnsi="仿宋_GB2312" w:eastAsia="仿宋_GB2312"/>
          <w:sz w:val="32"/>
        </w:rPr>
        <w:t>1.竞赛的总成绩由</w:t>
      </w:r>
      <w:r>
        <w:rPr>
          <w:rFonts w:hint="eastAsia" w:ascii="仿宋" w:hAnsi="仿宋" w:eastAsia="仿宋" w:cs="仿宋"/>
          <w:sz w:val="32"/>
          <w:szCs w:val="32"/>
        </w:rPr>
        <w:t>建筑竣工图绘图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建筑施工详图绘图</w:t>
      </w:r>
      <w:r>
        <w:rPr>
          <w:rFonts w:hint="eastAsia" w:ascii="仿宋_GB2312" w:hAnsi="仿宋_GB2312" w:eastAsia="仿宋_GB2312"/>
          <w:sz w:val="32"/>
        </w:rPr>
        <w:t>两部分组成，成绩</w:t>
      </w:r>
      <w:r>
        <w:rPr>
          <w:rFonts w:ascii="仿宋_GB2312" w:hAnsi="仿宋_GB2312" w:eastAsia="仿宋_GB2312"/>
          <w:sz w:val="32"/>
        </w:rPr>
        <w:t>采取 100 分制。</w:t>
      </w:r>
      <w:r>
        <w:rPr>
          <w:rFonts w:hint="eastAsia" w:ascii="仿宋" w:hAnsi="仿宋" w:eastAsia="仿宋" w:cs="仿宋"/>
          <w:sz w:val="32"/>
          <w:szCs w:val="32"/>
        </w:rPr>
        <w:t>建筑竣工图绘图</w:t>
      </w:r>
      <w:r>
        <w:rPr>
          <w:rFonts w:hint="eastAsia" w:ascii="仿宋_GB2312" w:hAnsi="仿宋_GB2312" w:eastAsia="仿宋_GB2312"/>
          <w:sz w:val="32"/>
        </w:rPr>
        <w:t>成绩占总成绩的</w:t>
      </w:r>
      <w:r>
        <w:rPr>
          <w:rFonts w:hint="eastAsia" w:ascii="仿宋_GB2312" w:hAnsi="仿宋_GB2312" w:eastAsia="仿宋_GB2312"/>
          <w:sz w:val="32"/>
          <w:lang w:val="en-US" w:eastAsia="zh-CN"/>
        </w:rPr>
        <w:t>50</w:t>
      </w:r>
      <w:r>
        <w:rPr>
          <w:rFonts w:hint="eastAsia" w:ascii="仿宋_GB2312" w:hAnsi="仿宋_GB2312" w:eastAsia="仿宋_GB2312"/>
          <w:sz w:val="32"/>
        </w:rPr>
        <w:t>%，</w:t>
      </w:r>
      <w:r>
        <w:rPr>
          <w:rFonts w:hint="eastAsia" w:ascii="仿宋" w:hAnsi="仿宋" w:eastAsia="仿宋" w:cs="仿宋"/>
          <w:sz w:val="32"/>
          <w:szCs w:val="32"/>
        </w:rPr>
        <w:t>建筑施工详图绘图</w:t>
      </w:r>
      <w:r>
        <w:rPr>
          <w:rFonts w:hint="eastAsia" w:ascii="仿宋_GB2312" w:hAnsi="仿宋_GB2312" w:eastAsia="仿宋_GB2312"/>
          <w:sz w:val="32"/>
        </w:rPr>
        <w:t>成绩占总成绩的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0%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 w14:paraId="141D2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</w:t>
      </w:r>
      <w:r>
        <w:rPr>
          <w:rFonts w:ascii="仿宋_GB2312" w:hAnsi="仿宋_GB2312" w:eastAsia="仿宋_GB2312"/>
          <w:sz w:val="32"/>
        </w:rPr>
        <w:t>如选手的</w:t>
      </w:r>
      <w:r>
        <w:rPr>
          <w:rFonts w:hint="eastAsia" w:ascii="仿宋_GB2312" w:hAnsi="仿宋_GB2312" w:eastAsia="仿宋_GB2312"/>
          <w:sz w:val="32"/>
        </w:rPr>
        <w:t>总</w:t>
      </w:r>
      <w:r>
        <w:rPr>
          <w:rFonts w:ascii="仿宋_GB2312" w:hAnsi="仿宋_GB2312" w:eastAsia="仿宋_GB2312"/>
          <w:sz w:val="32"/>
        </w:rPr>
        <w:t>成绩相同时，按以下顺序裁定：首先以</w:t>
      </w:r>
      <w:r>
        <w:rPr>
          <w:rFonts w:hint="eastAsia" w:ascii="仿宋_GB2312" w:hAnsi="仿宋_GB2312" w:eastAsia="仿宋_GB2312"/>
          <w:sz w:val="32"/>
          <w:lang w:val="en-US" w:eastAsia="zh-CN"/>
        </w:rPr>
        <w:t>建筑竣工图绘图</w:t>
      </w:r>
      <w:r>
        <w:rPr>
          <w:rFonts w:ascii="仿宋_GB2312" w:hAnsi="仿宋_GB2312" w:eastAsia="仿宋_GB2312"/>
          <w:sz w:val="32"/>
        </w:rPr>
        <w:t>成绩排序，高者排</w:t>
      </w:r>
      <w:r>
        <w:rPr>
          <w:rFonts w:hint="eastAsia" w:ascii="仿宋_GB2312" w:hAnsi="仿宋_GB2312" w:eastAsia="仿宋_GB2312"/>
          <w:sz w:val="32"/>
          <w:lang w:val="en-US" w:eastAsia="zh-CN"/>
        </w:rPr>
        <w:t>名靠前</w:t>
      </w:r>
      <w:r>
        <w:rPr>
          <w:rFonts w:ascii="仿宋_GB2312" w:hAnsi="仿宋_GB2312" w:eastAsia="仿宋_GB2312"/>
          <w:sz w:val="32"/>
        </w:rPr>
        <w:t>；其次按竞赛时间，用时少者排</w:t>
      </w:r>
      <w:r>
        <w:rPr>
          <w:rFonts w:hint="eastAsia" w:ascii="仿宋_GB2312" w:hAnsi="仿宋_GB2312" w:eastAsia="仿宋_GB2312"/>
          <w:sz w:val="32"/>
          <w:lang w:val="en-US" w:eastAsia="zh-CN"/>
        </w:rPr>
        <w:t>名靠前</w:t>
      </w:r>
      <w:r>
        <w:rPr>
          <w:rFonts w:ascii="仿宋_GB2312" w:hAnsi="仿宋_GB2312" w:eastAsia="仿宋_GB2312"/>
          <w:sz w:val="32"/>
        </w:rPr>
        <w:t>。</w:t>
      </w:r>
    </w:p>
    <w:p w14:paraId="79265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3.最终成绩按总成绩得分高低排序，确定参赛选手的奖项名次。</w:t>
      </w:r>
    </w:p>
    <w:p w14:paraId="2A569C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、技术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规范</w:t>
      </w:r>
      <w:bookmarkEnd w:id="0"/>
    </w:p>
    <w:p w14:paraId="0C2CE4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依据相关国家职业技能规范和标准，注重考核基本技能，体现标准程序，结合生产实际，考核职业综合能力，并对技术技能型人才培养起到示范引领作用。根据竞赛技术文件制定标准，主要采用以下标准、规范及工具软件：</w:t>
      </w:r>
    </w:p>
    <w:p w14:paraId="416100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（一）《房屋建筑制图统一标准》GB/T 50001-2017；</w:t>
      </w:r>
    </w:p>
    <w:p w14:paraId="7365B7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（二）《总图制图标准》GB/T 50103-2010；</w:t>
      </w:r>
    </w:p>
    <w:p w14:paraId="3D42D8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（三）《建筑制图标准》GB/T 50104-2010；</w:t>
      </w:r>
    </w:p>
    <w:p w14:paraId="32FD96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（四）《建筑结构制图标准》GB/T 50105-2010；</w:t>
      </w:r>
    </w:p>
    <w:p w14:paraId="3ABFD1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（五）《混凝土结构施工图平面整体表示方法制图规则和构造详图（现浇混凝土框架、剪力墙、梁、板）》16G101-1；</w:t>
      </w:r>
    </w:p>
    <w:p w14:paraId="583F06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（六）《混凝土结构施工图平面整体表示方法制图规则和构造详图（现浇混凝土板式楼梯）》16G101-2；</w:t>
      </w:r>
    </w:p>
    <w:p w14:paraId="19165B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（七）《混凝土结构施工图平面整体表示方法制图规则和构造详图（独立基础、条形基础、筏型基础及桩基承台）》16G101-3；</w:t>
      </w:r>
    </w:p>
    <w:p w14:paraId="0C23EF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（八）与识图、制图、建筑构造、建筑结构有关的教材、参考书及有关的教学资源与训练软件。</w:t>
      </w:r>
    </w:p>
    <w:p w14:paraId="31EDDD88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52870502">
      <w:pPr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943475" cy="8858885"/>
            <wp:effectExtent l="0" t="0" r="9525" b="10795"/>
            <wp:docPr id="1" name="图片 1" descr="e96f2c1ffcc8fbae2384223ddd58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6f2c1ffcc8fbae2384223ddd58f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000000"/>
    <w:rsid w:val="00D03026"/>
    <w:rsid w:val="035348ED"/>
    <w:rsid w:val="06526B6D"/>
    <w:rsid w:val="068021C4"/>
    <w:rsid w:val="0C4452AF"/>
    <w:rsid w:val="10491C47"/>
    <w:rsid w:val="130231FC"/>
    <w:rsid w:val="13B07E79"/>
    <w:rsid w:val="165C10BD"/>
    <w:rsid w:val="165F2A2B"/>
    <w:rsid w:val="19C07C84"/>
    <w:rsid w:val="1BAE4EF6"/>
    <w:rsid w:val="1C375C08"/>
    <w:rsid w:val="1CBD6E22"/>
    <w:rsid w:val="1EE766CD"/>
    <w:rsid w:val="201C01B1"/>
    <w:rsid w:val="229E2B2D"/>
    <w:rsid w:val="29C9741A"/>
    <w:rsid w:val="2AFC6512"/>
    <w:rsid w:val="2DC062A8"/>
    <w:rsid w:val="30525F50"/>
    <w:rsid w:val="310D3357"/>
    <w:rsid w:val="32013817"/>
    <w:rsid w:val="326A44FF"/>
    <w:rsid w:val="37111966"/>
    <w:rsid w:val="38635A90"/>
    <w:rsid w:val="3C92015E"/>
    <w:rsid w:val="3CE73FFB"/>
    <w:rsid w:val="3E35171E"/>
    <w:rsid w:val="3FF47C14"/>
    <w:rsid w:val="42C03D90"/>
    <w:rsid w:val="42C3122D"/>
    <w:rsid w:val="433F5663"/>
    <w:rsid w:val="47A07192"/>
    <w:rsid w:val="494552C4"/>
    <w:rsid w:val="4DC42B98"/>
    <w:rsid w:val="4EEB7362"/>
    <w:rsid w:val="54573753"/>
    <w:rsid w:val="54D371BA"/>
    <w:rsid w:val="567A2D7C"/>
    <w:rsid w:val="56F77826"/>
    <w:rsid w:val="574C70D6"/>
    <w:rsid w:val="57EA58F1"/>
    <w:rsid w:val="58183713"/>
    <w:rsid w:val="5E4F4700"/>
    <w:rsid w:val="5EF9755F"/>
    <w:rsid w:val="5F8328B3"/>
    <w:rsid w:val="60BA51D6"/>
    <w:rsid w:val="60E137B0"/>
    <w:rsid w:val="65F55559"/>
    <w:rsid w:val="686065CC"/>
    <w:rsid w:val="68F77E6E"/>
    <w:rsid w:val="6B161FBD"/>
    <w:rsid w:val="74FA304A"/>
    <w:rsid w:val="761323C6"/>
    <w:rsid w:val="765A0971"/>
    <w:rsid w:val="772037FC"/>
    <w:rsid w:val="77334A1B"/>
    <w:rsid w:val="7772528F"/>
    <w:rsid w:val="77EB5041"/>
    <w:rsid w:val="78D14237"/>
    <w:rsid w:val="7B0F5B06"/>
    <w:rsid w:val="7ED763A7"/>
    <w:rsid w:val="7FA3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微软雅黑" w:hAnsi="微软雅黑" w:eastAsia="微软雅黑" w:cs="微软雅黑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948</Words>
  <Characters>1078</Characters>
  <Paragraphs>50</Paragraphs>
  <TotalTime>0</TotalTime>
  <ScaleCrop>false</ScaleCrop>
  <LinksUpToDate>false</LinksUpToDate>
  <CharactersWithSpaces>1091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2024-11-07T02:47:00Z</dcterms:created>
  <dc:creator>齐爽</dc:creator>
  <cp:lastModifiedBy>霄</cp:lastModifiedBy>
  <dcterms:modified xsi:type="dcterms:W3CDTF">2024-11-27T14:33:23Z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F816D1BA624447838357496B59F5F27D_13</vt:lpwstr>
  </property>
</Properties>
</file>