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0238E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D1CEC60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5057679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郑州工商学院第二届大学生程序设计比赛PLC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程序设计赛道方案</w:t>
      </w:r>
    </w:p>
    <w:p w14:paraId="3287605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DB9C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一、比赛内容</w:t>
      </w:r>
    </w:p>
    <w:p w14:paraId="5EAAA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本赛道题目主要包含常开触点、常闭触点、输出控制、模拟量转换、边沿信号使用、移位控制等基础内容，题目类型以程序设计为主。</w:t>
      </w:r>
    </w:p>
    <w:p w14:paraId="10DD9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二、参赛对象</w:t>
      </w:r>
    </w:p>
    <w:p w14:paraId="44617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PLC</w:t>
      </w:r>
      <w:r>
        <w:rPr>
          <w:rFonts w:hint="eastAsia" w:ascii="仿宋" w:hAnsi="仿宋" w:eastAsia="仿宋" w:cs="仿宋"/>
          <w:sz w:val="32"/>
          <w:szCs w:val="32"/>
        </w:rPr>
        <w:t>程序设计赛道参赛对象为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工学院电气工程及其自动化专业（本科2022级、2023级以及专升本2024级学生）。</w:t>
      </w:r>
    </w:p>
    <w:p w14:paraId="6B7178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参赛要求</w:t>
      </w:r>
    </w:p>
    <w:p w14:paraId="14837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参赛者在规定的时间内完成现场指定的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PLC</w:t>
      </w:r>
      <w:r>
        <w:rPr>
          <w:rFonts w:hint="eastAsia" w:ascii="仿宋" w:hAnsi="仿宋" w:eastAsia="仿宋" w:cs="仿宋"/>
          <w:sz w:val="32"/>
          <w:szCs w:val="32"/>
        </w:rPr>
        <w:t>程序题目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，比赛时，可以带书和相关材料。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具体要求如下：</w:t>
      </w:r>
    </w:p>
    <w:p w14:paraId="51506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）编程语言</w:t>
      </w:r>
    </w:p>
    <w:p w14:paraId="2D0D3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PLC</w:t>
      </w:r>
      <w:r>
        <w:rPr>
          <w:rFonts w:hint="eastAsia" w:ascii="仿宋" w:hAnsi="仿宋" w:eastAsia="仿宋" w:cs="仿宋"/>
          <w:sz w:val="32"/>
          <w:szCs w:val="32"/>
        </w:rPr>
        <w:t>编程语言。</w:t>
      </w:r>
    </w:p>
    <w:p w14:paraId="0B59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）编程环境</w:t>
      </w:r>
    </w:p>
    <w:p w14:paraId="1347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比赛提供统一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PLC</w:t>
      </w:r>
      <w:r>
        <w:rPr>
          <w:rFonts w:hint="eastAsia" w:ascii="仿宋" w:hAnsi="仿宋" w:eastAsia="仿宋" w:cs="仿宋"/>
          <w:sz w:val="32"/>
          <w:szCs w:val="32"/>
        </w:rPr>
        <w:t>的编程环境，包括编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程软件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仿真器</w:t>
      </w:r>
      <w:r>
        <w:rPr>
          <w:rFonts w:hint="eastAsia" w:ascii="仿宋" w:hAnsi="仿宋" w:eastAsia="仿宋" w:cs="仿宋"/>
          <w:sz w:val="32"/>
          <w:szCs w:val="32"/>
        </w:rPr>
        <w:t>等工具。</w:t>
      </w:r>
    </w:p>
    <w:p w14:paraId="4C0B7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）代码提交</w:t>
      </w:r>
    </w:p>
    <w:p w14:paraId="77462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参赛选手需在规定时间内完成代码编写，并提交代码和解决方案。</w:t>
      </w:r>
    </w:p>
    <w:p w14:paraId="239FF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19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spacing w:val="-6"/>
          <w:sz w:val="32"/>
          <w:szCs w:val="32"/>
          <w:lang w:eastAsia="zh-CN"/>
        </w:rPr>
        <w:t>）评审标准</w:t>
      </w:r>
    </w:p>
    <w:p w14:paraId="3BB74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程序正确性：程序的逻辑正确性、功能实现等。</w:t>
      </w:r>
    </w:p>
    <w:p w14:paraId="05DAA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运行结果：程序的运行效果、稳定性等。</w:t>
      </w:r>
    </w:p>
    <w:p w14:paraId="45574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创新性：程序的创新性、实用性等。</w:t>
      </w:r>
    </w:p>
    <w:p w14:paraId="01A5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比赛环节</w:t>
      </w:r>
    </w:p>
    <w:p w14:paraId="7410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赛道题目主要包含常开触点、常闭触点、输出控制、模拟量转换、边沿信号使用、移位控制等基础内容，题目类型以程序设计为主。共设有5道编程题目，前4道编程题目分值为每题16分，最后一题分值为36分，共100分，作答时间为两小时。</w:t>
      </w:r>
      <w:r>
        <w:rPr>
          <w:rFonts w:hint="eastAsia" w:ascii="仿宋" w:hAnsi="仿宋" w:eastAsia="仿宋" w:cs="仿宋"/>
          <w:sz w:val="32"/>
          <w:szCs w:val="32"/>
        </w:rPr>
        <w:t>比赛未开始前，选手到比赛地点签到，签到结束后到电脑前等待比赛开始，比赛开始后选手开始答题，答完选手即可提交离开，静待比赛结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果。</w:t>
      </w:r>
    </w:p>
    <w:bookmarkEnd w:id="0"/>
    <w:p w14:paraId="7CBBD2C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1C97BB"/>
    <w:multiLevelType w:val="singleLevel"/>
    <w:tmpl w:val="691C97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ODA5MzJkODAwOTZjZGYzMzI1ZjVkNmE1ZTdiNWEifQ=="/>
  </w:docVars>
  <w:rsids>
    <w:rsidRoot w:val="2DC21E95"/>
    <w:rsid w:val="1D3046E1"/>
    <w:rsid w:val="2DC21E95"/>
    <w:rsid w:val="373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520</Characters>
  <Lines>0</Lines>
  <Paragraphs>0</Paragraphs>
  <TotalTime>1</TotalTime>
  <ScaleCrop>false</ScaleCrop>
  <LinksUpToDate>false</LinksUpToDate>
  <CharactersWithSpaces>524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2024-11-15T15:37:00Z</dcterms:created>
  <dc:creator>WXP</dc:creator>
  <cp:lastModifiedBy>～</cp:lastModifiedBy>
  <dcterms:modified xsi:type="dcterms:W3CDTF">2024-11-24T12:23:55Z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053E5AFC0B8D4F6893BCD07A3C0EE30B_11</vt:lpwstr>
  </property>
</Properties>
</file>